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  <w:bookmarkStart w:id="0" w:name="OLE_LINK3"/>
      <w:bookmarkStart w:id="1" w:name="OLE_LINK4"/>
      <w:bookmarkStart w:id="2" w:name="OLE_LINK1"/>
      <w:bookmarkStart w:id="3" w:name="OLE_LINK2"/>
      <w:r w:rsidRPr="005A355C">
        <w:rPr>
          <w:rFonts w:ascii="Pupcat Rg" w:hAnsi="Pupcat Rg" w:cs="Pupcat Rg"/>
          <w:b/>
          <w:bCs/>
          <w:sz w:val="60"/>
          <w:szCs w:val="60"/>
        </w:rPr>
        <w:t>How do we multiply several polynomials together?</w:t>
      </w: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Cs/>
          <w:sz w:val="60"/>
          <w:szCs w:val="60"/>
        </w:rPr>
      </w:pPr>
      <w:r w:rsidRPr="005A355C">
        <w:rPr>
          <w:rFonts w:ascii="Pupcat Rg" w:hAnsi="Pupcat Rg" w:cs="Pupcat Rg"/>
          <w:bCs/>
          <w:sz w:val="60"/>
          <w:szCs w:val="60"/>
        </w:rPr>
        <w:t xml:space="preserve">Multiply </w:t>
      </w:r>
      <w:r w:rsidR="0058182F" w:rsidRPr="005A355C">
        <w:rPr>
          <w:rFonts w:ascii="Pupcat Rg" w:hAnsi="Pupcat Rg" w:cs="Pupcat Rg"/>
          <w:b/>
          <w:bCs/>
          <w:sz w:val="60"/>
          <w:szCs w:val="60"/>
        </w:rPr>
        <w:t>_________</w:t>
      </w:r>
      <w:r w:rsidRPr="005A355C">
        <w:rPr>
          <w:rFonts w:ascii="Pupcat Rg" w:hAnsi="Pupcat Rg" w:cs="Pupcat Rg"/>
          <w:bCs/>
          <w:sz w:val="60"/>
          <w:szCs w:val="60"/>
        </w:rPr>
        <w:t xml:space="preserve"> polynomials together at a time. Remember that the order does </w:t>
      </w:r>
      <w:r w:rsidR="0058182F" w:rsidRPr="005A355C">
        <w:rPr>
          <w:rFonts w:ascii="Pupcat Rg" w:hAnsi="Pupcat Rg" w:cs="Pupcat Rg"/>
          <w:b/>
          <w:bCs/>
          <w:sz w:val="60"/>
          <w:szCs w:val="60"/>
        </w:rPr>
        <w:t>__________</w:t>
      </w:r>
      <w:r w:rsidRPr="005A355C">
        <w:rPr>
          <w:rFonts w:ascii="Pupcat Rg" w:hAnsi="Pupcat Rg" w:cs="Pupcat Rg"/>
          <w:bCs/>
          <w:sz w:val="60"/>
          <w:szCs w:val="60"/>
        </w:rPr>
        <w:t xml:space="preserve"> matter…so group them however you’d like!</w:t>
      </w: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sz w:val="60"/>
          <w:szCs w:val="60"/>
        </w:rPr>
        <w:t>Example: simplify completely</w:t>
      </w:r>
    </w:p>
    <w:bookmarkStart w:id="4" w:name="OLE_LINK5"/>
    <w:bookmarkStart w:id="5" w:name="OLE_LINK6"/>
    <w:bookmarkEnd w:id="0"/>
    <w:bookmarkEnd w:id="1"/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position w:val="-10"/>
          <w:sz w:val="28"/>
          <w:szCs w:val="60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15pt;height:30.15pt" o:ole="">
            <v:imagedata r:id="rId4" o:title=""/>
          </v:shape>
          <o:OLEObject Type="Embed" ProgID="Equation.DSMT4" ShapeID="_x0000_i1025" DrawAspect="Content" ObjectID="_1565161738" r:id="rId5"/>
        </w:object>
      </w:r>
      <w:bookmarkEnd w:id="4"/>
      <w:bookmarkEnd w:id="5"/>
    </w:p>
    <w:bookmarkEnd w:id="2"/>
    <w:bookmarkEnd w:id="3"/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sz w:val="60"/>
          <w:szCs w:val="60"/>
        </w:rPr>
        <w:lastRenderedPageBreak/>
        <w:t>Example: simplify completely</w:t>
      </w:r>
    </w:p>
    <w:bookmarkStart w:id="6" w:name="OLE_LINK7"/>
    <w:bookmarkStart w:id="7" w:name="OLE_LINK8"/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position w:val="-10"/>
          <w:sz w:val="28"/>
          <w:szCs w:val="60"/>
        </w:rPr>
        <w:object w:dxaOrig="3420" w:dyaOrig="360">
          <v:shape id="_x0000_i1026" type="#_x0000_t75" style="width:314.8pt;height:31.8pt" o:ole="">
            <v:imagedata r:id="rId6" o:title=""/>
          </v:shape>
          <o:OLEObject Type="Embed" ProgID="Equation.DSMT4" ShapeID="_x0000_i1026" DrawAspect="Content" ObjectID="_1565161739" r:id="rId7"/>
        </w:object>
      </w:r>
      <w:bookmarkEnd w:id="6"/>
      <w:bookmarkEnd w:id="7"/>
    </w:p>
    <w:p w:rsidR="00032041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Pr="005A355C" w:rsidRDefault="00CA1F0D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sz w:val="60"/>
          <w:szCs w:val="60"/>
        </w:rPr>
        <w:t>Example: simplify completely</w:t>
      </w:r>
    </w:p>
    <w:bookmarkStart w:id="8" w:name="OLE_LINK9"/>
    <w:bookmarkStart w:id="9" w:name="OLE_LINK10"/>
    <w:bookmarkStart w:id="10" w:name="OLE_LINK15"/>
    <w:bookmarkStart w:id="11" w:name="OLE_LINK11"/>
    <w:bookmarkStart w:id="12" w:name="_GoBack"/>
    <w:p w:rsidR="00032041" w:rsidRPr="005A355C" w:rsidRDefault="00FF5C91" w:rsidP="0003204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28"/>
          <w:szCs w:val="60"/>
        </w:rPr>
      </w:pPr>
      <w:r w:rsidRPr="005A355C">
        <w:rPr>
          <w:rFonts w:ascii="Pupcat Rg" w:hAnsi="Pupcat Rg" w:cs="Pupcat Rg"/>
          <w:b/>
          <w:bCs/>
          <w:position w:val="-10"/>
          <w:sz w:val="28"/>
          <w:szCs w:val="60"/>
        </w:rPr>
        <w:object w:dxaOrig="780" w:dyaOrig="360">
          <v:shape id="_x0000_i1045" type="#_x0000_t75" style="width:1in;height:31.8pt" o:ole="">
            <v:imagedata r:id="rId8" o:title=""/>
          </v:shape>
          <o:OLEObject Type="Embed" ProgID="Equation.DSMT4" ShapeID="_x0000_i1045" DrawAspect="Content" ObjectID="_1565161740" r:id="rId9"/>
        </w:object>
      </w:r>
      <w:bookmarkEnd w:id="8"/>
      <w:bookmarkEnd w:id="9"/>
      <w:bookmarkEnd w:id="10"/>
      <w:bookmarkEnd w:id="11"/>
      <w:bookmarkEnd w:id="12"/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Pr="005A355C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032041" w:rsidRDefault="00032041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CA1F0D" w:rsidRPr="005A355C" w:rsidRDefault="00CA1F0D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58182F" w:rsidRPr="005A355C" w:rsidRDefault="0058182F" w:rsidP="00CB5730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1B1217">
      <w:pPr>
        <w:autoSpaceDE w:val="0"/>
        <w:autoSpaceDN w:val="0"/>
        <w:adjustRightInd w:val="0"/>
        <w:spacing w:after="30" w:line="276" w:lineRule="auto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1B1217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  <w:r w:rsidRPr="000C4DC8">
        <w:rPr>
          <w:rFonts w:ascii="Pupcat Rg" w:hAnsi="Pupcat Rg" w:cs="Pupcat Rg"/>
          <w:b/>
          <w:bCs/>
          <w:sz w:val="60"/>
          <w:szCs w:val="60"/>
        </w:rPr>
        <w:t>Example:</w:t>
      </w:r>
      <w:r w:rsidR="00FF5C91">
        <w:rPr>
          <w:rFonts w:ascii="Pupcat Rg" w:hAnsi="Pupcat Rg" w:cs="Pupcat Rg"/>
          <w:b/>
          <w:bCs/>
          <w:sz w:val="60"/>
          <w:szCs w:val="60"/>
        </w:rPr>
        <w:t xml:space="preserve"> simplify completely</w:t>
      </w:r>
    </w:p>
    <w:p w:rsidR="001B1217" w:rsidRPr="000C4DC8" w:rsidRDefault="001B1217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  <w:r w:rsidRPr="000C4DC8">
        <w:rPr>
          <w:rFonts w:ascii="Pupcat Rg" w:hAnsi="Pupcat Rg" w:cs="Pupcat Rg"/>
          <w:b/>
          <w:bCs/>
          <w:sz w:val="60"/>
          <w:szCs w:val="60"/>
        </w:rPr>
        <w:t xml:space="preserve"> </w:t>
      </w:r>
      <w:r w:rsidRPr="000C4DC8">
        <w:rPr>
          <w:rFonts w:ascii="Pupcat Rg" w:hAnsi="Pupcat Rg" w:cs="Pupcat Rg"/>
          <w:b/>
          <w:bCs/>
          <w:position w:val="-10"/>
          <w:sz w:val="60"/>
          <w:szCs w:val="60"/>
        </w:rPr>
        <w:object w:dxaOrig="880" w:dyaOrig="360">
          <v:shape id="_x0000_i1034" type="#_x0000_t75" style="width:97.1pt;height:40.2pt" o:ole="">
            <v:imagedata r:id="rId10" o:title=""/>
          </v:shape>
          <o:OLEObject Type="Embed" ProgID="Equation.DSMT4" ShapeID="_x0000_i1034" DrawAspect="Content" ObjectID="_1565161741" r:id="rId11"/>
        </w:object>
      </w:r>
    </w:p>
    <w:p w:rsidR="001B1217" w:rsidRDefault="001B1217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1B1217" w:rsidRDefault="001B1217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1B1217" w:rsidRDefault="001B1217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1B1217" w:rsidRDefault="001B1217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FF5C91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</w:p>
    <w:p w:rsidR="00FF5C91" w:rsidRDefault="00CA1F0D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  <w:r w:rsidRPr="000C4DC8">
        <w:rPr>
          <w:rFonts w:ascii="Pupcat Rg" w:hAnsi="Pupcat Rg" w:cs="Pupcat Rg"/>
          <w:b/>
          <w:bCs/>
          <w:sz w:val="60"/>
          <w:szCs w:val="60"/>
        </w:rPr>
        <w:t xml:space="preserve">Example: </w:t>
      </w:r>
      <w:r w:rsidR="00FF5C91">
        <w:rPr>
          <w:rFonts w:ascii="Pupcat Rg" w:hAnsi="Pupcat Rg" w:cs="Pupcat Rg"/>
          <w:b/>
          <w:bCs/>
          <w:sz w:val="60"/>
          <w:szCs w:val="60"/>
        </w:rPr>
        <w:t>simplify completely</w:t>
      </w:r>
    </w:p>
    <w:p w:rsidR="00CA1F0D" w:rsidRPr="000C4DC8" w:rsidRDefault="00CA1F0D" w:rsidP="00FF5C91">
      <w:pPr>
        <w:autoSpaceDE w:val="0"/>
        <w:autoSpaceDN w:val="0"/>
        <w:adjustRightInd w:val="0"/>
        <w:spacing w:after="30" w:line="276" w:lineRule="auto"/>
        <w:jc w:val="center"/>
        <w:rPr>
          <w:rFonts w:ascii="Pupcat Rg" w:hAnsi="Pupcat Rg" w:cs="Pupcat Rg"/>
          <w:b/>
          <w:bCs/>
          <w:sz w:val="60"/>
          <w:szCs w:val="60"/>
        </w:rPr>
      </w:pPr>
      <w:r w:rsidRPr="000C4DC8">
        <w:rPr>
          <w:rFonts w:ascii="Pupcat Rg" w:hAnsi="Pupcat Rg" w:cs="Pupcat Rg"/>
          <w:b/>
          <w:bCs/>
          <w:position w:val="-10"/>
          <w:sz w:val="60"/>
          <w:szCs w:val="60"/>
        </w:rPr>
        <w:object w:dxaOrig="999" w:dyaOrig="360">
          <v:shape id="_x0000_i1035" type="#_x0000_t75" style="width:122.25pt;height:45.2pt" o:ole="">
            <v:imagedata r:id="rId12" o:title=""/>
          </v:shape>
          <o:OLEObject Type="Embed" ProgID="Equation.DSMT4" ShapeID="_x0000_i1035" DrawAspect="Content" ObjectID="_1565161742" r:id="rId13"/>
        </w:object>
      </w:r>
    </w:p>
    <w:p w:rsidR="00CA1F0D" w:rsidRPr="000C4DC8" w:rsidRDefault="00CA1F0D" w:rsidP="00FF5C91">
      <w:pPr>
        <w:jc w:val="center"/>
        <w:rPr>
          <w:sz w:val="60"/>
          <w:szCs w:val="60"/>
        </w:rPr>
      </w:pPr>
    </w:p>
    <w:p w:rsidR="00CA1F0D" w:rsidRPr="000C4DC8" w:rsidRDefault="00CA1F0D" w:rsidP="00FF5C91">
      <w:pPr>
        <w:jc w:val="center"/>
        <w:rPr>
          <w:rFonts w:ascii="Pupcat Rg" w:hAnsi="Pupcat Rg"/>
          <w:sz w:val="60"/>
          <w:szCs w:val="60"/>
        </w:rPr>
      </w:pPr>
    </w:p>
    <w:p w:rsidR="00CA1F0D" w:rsidRPr="000C4DC8" w:rsidRDefault="00CA1F0D" w:rsidP="00CA1F0D">
      <w:pPr>
        <w:rPr>
          <w:rFonts w:ascii="Pupcat Rg" w:hAnsi="Pupcat Rg"/>
          <w:sz w:val="60"/>
          <w:szCs w:val="60"/>
        </w:rPr>
      </w:pPr>
    </w:p>
    <w:p w:rsidR="00CA1F0D" w:rsidRDefault="00CA1F0D" w:rsidP="00CB5730">
      <w:pPr>
        <w:autoSpaceDE w:val="0"/>
        <w:autoSpaceDN w:val="0"/>
        <w:adjustRightInd w:val="0"/>
        <w:spacing w:after="30" w:line="264" w:lineRule="auto"/>
        <w:jc w:val="center"/>
        <w:rPr>
          <w:rFonts w:ascii="Pupcat Rg" w:hAnsi="Pupcat Rg" w:cs="Pupcat Rg"/>
          <w:bCs/>
          <w:color w:val="000000"/>
          <w:sz w:val="60"/>
          <w:szCs w:val="60"/>
        </w:rPr>
      </w:pPr>
    </w:p>
    <w:sectPr w:rsidR="00CA1F0D" w:rsidSect="00CB5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pcat Rg">
    <w:panose1 w:val="04010506000000020004"/>
    <w:charset w:val="00"/>
    <w:family w:val="decorative"/>
    <w:pitch w:val="variable"/>
    <w:sig w:usb0="A000006F" w:usb1="10000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67"/>
    <w:rsid w:val="00032041"/>
    <w:rsid w:val="000422CF"/>
    <w:rsid w:val="000C4DC8"/>
    <w:rsid w:val="00174138"/>
    <w:rsid w:val="001B1217"/>
    <w:rsid w:val="001B535F"/>
    <w:rsid w:val="002C3037"/>
    <w:rsid w:val="003258C5"/>
    <w:rsid w:val="0057230F"/>
    <w:rsid w:val="0058182F"/>
    <w:rsid w:val="005A355C"/>
    <w:rsid w:val="006E4330"/>
    <w:rsid w:val="007242F1"/>
    <w:rsid w:val="00766A50"/>
    <w:rsid w:val="007A7243"/>
    <w:rsid w:val="00871BBF"/>
    <w:rsid w:val="008F0426"/>
    <w:rsid w:val="008F5D67"/>
    <w:rsid w:val="0099329F"/>
    <w:rsid w:val="009F2506"/>
    <w:rsid w:val="00A80346"/>
    <w:rsid w:val="00BF1FA3"/>
    <w:rsid w:val="00CA1F0D"/>
    <w:rsid w:val="00CB5730"/>
    <w:rsid w:val="00F85617"/>
    <w:rsid w:val="00FB57FB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07D7"/>
  <w15:chartTrackingRefBased/>
  <w15:docId w15:val="{4EB7CAED-F9FB-4646-88CA-B03BE0F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D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2017-08-25T14:14:00Z</cp:lastPrinted>
  <dcterms:created xsi:type="dcterms:W3CDTF">2017-08-25T14:15:00Z</dcterms:created>
  <dcterms:modified xsi:type="dcterms:W3CDTF">2017-08-25T14:22:00Z</dcterms:modified>
</cp:coreProperties>
</file>